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113B" w14:textId="77777777" w:rsidR="00723857" w:rsidRPr="00706F6F" w:rsidRDefault="00723857" w:rsidP="001D2638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57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51"/>
        <w:gridCol w:w="1220"/>
        <w:gridCol w:w="5014"/>
      </w:tblGrid>
      <w:tr w:rsidR="0009238C" w:rsidRPr="0009238C" w14:paraId="11405112" w14:textId="77777777" w:rsidTr="0009238C">
        <w:trPr>
          <w:trHeight w:val="15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DA92D9" w14:textId="77777777" w:rsidR="00723857" w:rsidRPr="00706F6F" w:rsidRDefault="00723857" w:rsidP="001D263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6F6F">
              <w:rPr>
                <w:rFonts w:ascii="Arial" w:hAnsi="Arial" w:cs="Arial"/>
                <w:b/>
                <w:sz w:val="24"/>
                <w:szCs w:val="24"/>
              </w:rPr>
              <w:t xml:space="preserve">FISZKA PROJEKTU WYBIERANEGO W SPOSÓB NIEKONKURENCYJNY </w:t>
            </w:r>
          </w:p>
        </w:tc>
      </w:tr>
      <w:tr w:rsidR="0009238C" w:rsidRPr="0009238C" w14:paraId="325D6C5D" w14:textId="77777777" w:rsidTr="0009238C">
        <w:trPr>
          <w:trHeight w:val="35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72E8E4" w14:textId="77777777" w:rsidR="00723857" w:rsidRPr="00706F6F" w:rsidRDefault="00723857" w:rsidP="001D263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6F6F">
              <w:rPr>
                <w:rFonts w:ascii="Arial" w:hAnsi="Arial" w:cs="Arial"/>
                <w:b/>
                <w:sz w:val="24"/>
                <w:szCs w:val="24"/>
              </w:rPr>
              <w:t>PODSTAWOWE INFORMACJE O PROJEKCIE</w:t>
            </w:r>
          </w:p>
        </w:tc>
      </w:tr>
      <w:tr w:rsidR="0009238C" w:rsidRPr="0009238C" w14:paraId="3A7BAC7E" w14:textId="77777777" w:rsidTr="004F34E5">
        <w:trPr>
          <w:trHeight w:val="65"/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2F73D" w14:textId="1DCC4BBE" w:rsidR="00723857" w:rsidRPr="00706F6F" w:rsidRDefault="00723857" w:rsidP="001D2638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66108397"/>
            <w:r w:rsidRPr="00706F6F">
              <w:rPr>
                <w:rFonts w:ascii="Arial" w:hAnsi="Arial" w:cs="Arial"/>
                <w:sz w:val="24"/>
                <w:szCs w:val="24"/>
              </w:rPr>
              <w:t>Tytuł lub zakres projektu</w:t>
            </w:r>
            <w:bookmarkEnd w:id="0"/>
          </w:p>
        </w:tc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B5A2" w14:textId="0FDDCA76" w:rsidR="00723857" w:rsidRPr="00706F6F" w:rsidRDefault="00597B68" w:rsidP="001D2638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597B68">
              <w:rPr>
                <w:rFonts w:ascii="Arial" w:hAnsi="Arial" w:cs="Arial"/>
                <w:b/>
                <w:sz w:val="24"/>
                <w:szCs w:val="24"/>
              </w:rPr>
              <w:t xml:space="preserve">ziałania informujące i promujące Fundusze Europejskie wśród </w:t>
            </w:r>
            <w:r>
              <w:rPr>
                <w:rFonts w:ascii="Arial" w:hAnsi="Arial" w:cs="Arial"/>
                <w:b/>
                <w:sz w:val="24"/>
                <w:szCs w:val="24"/>
              </w:rPr>
              <w:t>organizacji pozarządowych.</w:t>
            </w:r>
          </w:p>
        </w:tc>
      </w:tr>
      <w:tr w:rsidR="0009238C" w:rsidRPr="0009238C" w14:paraId="73771648" w14:textId="77777777" w:rsidTr="004F34E5">
        <w:trPr>
          <w:trHeight w:val="65"/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AA0F6E" w14:textId="2128B3DD" w:rsidR="0009238C" w:rsidRPr="005307DC" w:rsidRDefault="0009238C" w:rsidP="001D2638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06F6F">
              <w:rPr>
                <w:rFonts w:ascii="Arial" w:hAnsi="Arial" w:cs="Arial"/>
                <w:sz w:val="24"/>
                <w:szCs w:val="24"/>
              </w:rPr>
              <w:t>Podmiot, który będzie wnioskodawcą</w:t>
            </w:r>
          </w:p>
        </w:tc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015C" w14:textId="4B7D12EC" w:rsidR="004F34E5" w:rsidRDefault="004F34E5" w:rsidP="004F34E5">
            <w:pPr>
              <w:pStyle w:val="Akapitzlist"/>
              <w:numPr>
                <w:ilvl w:val="0"/>
                <w:numId w:val="14"/>
              </w:numPr>
              <w:spacing w:beforeLines="50" w:before="120" w:afterLines="100"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4E5">
              <w:rPr>
                <w:rFonts w:ascii="Arial" w:hAnsi="Arial" w:cs="Arial"/>
                <w:sz w:val="24"/>
                <w:szCs w:val="24"/>
              </w:rPr>
              <w:t>Ogólnopolska Federacja Organizacji Pozarządowych</w:t>
            </w:r>
          </w:p>
          <w:p w14:paraId="76CE55CE" w14:textId="184BB3DD" w:rsidR="004F34E5" w:rsidRPr="004F34E5" w:rsidRDefault="004F34E5" w:rsidP="004F34E5">
            <w:pPr>
              <w:pStyle w:val="Akapitzlist"/>
              <w:numPr>
                <w:ilvl w:val="0"/>
                <w:numId w:val="14"/>
              </w:numPr>
              <w:spacing w:beforeLines="50" w:before="120" w:afterLines="100"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4E5">
              <w:rPr>
                <w:rFonts w:ascii="Arial" w:hAnsi="Arial" w:cs="Arial"/>
                <w:sz w:val="24"/>
                <w:szCs w:val="24"/>
              </w:rPr>
              <w:t>Wspólnota Robocza Związków Organizacji Socjalnych</w:t>
            </w:r>
          </w:p>
          <w:p w14:paraId="715F4EF5" w14:textId="77777777" w:rsidR="0009238C" w:rsidRDefault="004F34E5" w:rsidP="004F34E5">
            <w:pPr>
              <w:pStyle w:val="Akapitzlist"/>
              <w:numPr>
                <w:ilvl w:val="0"/>
                <w:numId w:val="14"/>
              </w:numPr>
              <w:spacing w:beforeLines="50" w:before="120" w:afterLines="100"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4E5">
              <w:rPr>
                <w:rFonts w:ascii="Arial" w:hAnsi="Arial" w:cs="Arial"/>
                <w:sz w:val="24"/>
                <w:szCs w:val="24"/>
              </w:rPr>
              <w:t>Związek Stowarzyszeń Polska Zielona Sieć</w:t>
            </w:r>
          </w:p>
          <w:p w14:paraId="0D1ED8FD" w14:textId="7F962B12" w:rsidR="00A101DE" w:rsidRPr="006670A0" w:rsidRDefault="00A101DE" w:rsidP="006670A0">
            <w:pPr>
              <w:pStyle w:val="Akapitzlist"/>
              <w:numPr>
                <w:ilvl w:val="0"/>
                <w:numId w:val="14"/>
              </w:numPr>
              <w:spacing w:beforeLines="50" w:before="120" w:afterLines="100"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4E5">
              <w:rPr>
                <w:rFonts w:ascii="Arial" w:hAnsi="Arial" w:cs="Arial"/>
                <w:sz w:val="24"/>
                <w:szCs w:val="24"/>
              </w:rPr>
              <w:t>Podlaski Sejmik Osób 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4E5">
              <w:rPr>
                <w:rFonts w:ascii="Arial" w:hAnsi="Arial" w:cs="Arial"/>
                <w:sz w:val="24"/>
                <w:szCs w:val="24"/>
              </w:rPr>
              <w:t>Niepełnosprawnościami</w:t>
            </w:r>
          </w:p>
        </w:tc>
      </w:tr>
      <w:tr w:rsidR="00E81C8B" w:rsidRPr="0009238C" w14:paraId="256652E2" w14:textId="77777777" w:rsidTr="00E81C8B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4AECAD" w14:textId="418277A3" w:rsidR="00E81C8B" w:rsidRPr="00706F6F" w:rsidRDefault="00E81C8B" w:rsidP="001D2638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06F6F">
              <w:rPr>
                <w:rFonts w:ascii="Arial" w:hAnsi="Arial" w:cs="Arial"/>
                <w:sz w:val="24"/>
                <w:szCs w:val="24"/>
              </w:rPr>
              <w:t>Uzasadnienie wyboru projektu w sposób niekonkurencyjny oraz wyboru podmiotu, który będzie wnioskodawcą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81C8B" w:rsidRPr="0009238C" w14:paraId="6E277C17" w14:textId="77777777" w:rsidTr="00E81C8B">
        <w:trPr>
          <w:trHeight w:val="35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5E5E" w14:textId="3E622EA4" w:rsidR="0081723F" w:rsidRDefault="0081723F" w:rsidP="006670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Organizacje pozarządowe reprezentujące społeczeństwo obywatelskie są wymienione w Programie </w:t>
            </w:r>
            <w:r w:rsidRPr="0081723F">
              <w:rPr>
                <w:rFonts w:ascii="Arial" w:hAnsi="Arial" w:cs="Arial"/>
                <w:sz w:val="24"/>
                <w:szCs w:val="24"/>
              </w:rPr>
              <w:t>Pomoc Techniczna dla Funduszy Europejskich</w:t>
            </w:r>
            <w:r>
              <w:rPr>
                <w:rFonts w:ascii="Arial" w:hAnsi="Arial" w:cs="Arial"/>
                <w:sz w:val="24"/>
                <w:szCs w:val="24"/>
              </w:rPr>
              <w:t xml:space="preserve"> jako wchodzące w skład grupy partnerów spoza administracji.</w:t>
            </w:r>
          </w:p>
          <w:p w14:paraId="7C31E723" w14:textId="77777777" w:rsidR="0081723F" w:rsidRDefault="0081723F" w:rsidP="0081723F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E745C3" w14:textId="49F19CE7" w:rsidR="00A76B4F" w:rsidRDefault="004F34E5" w:rsidP="006670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Zważywszy na </w:t>
            </w:r>
            <w:r w:rsidRPr="004F34E5">
              <w:rPr>
                <w:rFonts w:ascii="Arial" w:hAnsi="Arial" w:cs="Arial"/>
                <w:sz w:val="24"/>
                <w:szCs w:val="24"/>
              </w:rPr>
              <w:t>istotną rolę zorganizowanego społeczeństwa obywatelskiego, w tym szczególnie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4E5">
              <w:rPr>
                <w:rFonts w:ascii="Arial" w:hAnsi="Arial" w:cs="Arial"/>
                <w:sz w:val="24"/>
                <w:szCs w:val="24"/>
              </w:rPr>
              <w:t>reprezentatywnych ponadbranżowych i branżowych federacji krajowych organizacji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4E5">
              <w:rPr>
                <w:rFonts w:ascii="Arial" w:hAnsi="Arial" w:cs="Arial"/>
                <w:sz w:val="24"/>
                <w:szCs w:val="24"/>
              </w:rPr>
              <w:t>pozarządowych, w programowaniu, wdrażaniu, promowaniu i monitorowaniu Funduszy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4E5">
              <w:rPr>
                <w:rFonts w:ascii="Arial" w:hAnsi="Arial" w:cs="Arial"/>
                <w:sz w:val="24"/>
                <w:szCs w:val="24"/>
              </w:rPr>
              <w:t>Europejskich pod kątem ich przejrzystości i efektywności, a także pod kątem przestrzegania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4E5">
              <w:rPr>
                <w:rFonts w:ascii="Arial" w:hAnsi="Arial" w:cs="Arial"/>
                <w:sz w:val="24"/>
                <w:szCs w:val="24"/>
              </w:rPr>
              <w:t>zasady partnerstwa oraz zasad horyzontalnych,</w:t>
            </w:r>
            <w:r>
              <w:rPr>
                <w:rFonts w:ascii="Arial" w:hAnsi="Arial" w:cs="Arial"/>
                <w:sz w:val="24"/>
                <w:szCs w:val="24"/>
              </w:rPr>
              <w:t xml:space="preserve"> a także ze względu na </w:t>
            </w:r>
            <w:r w:rsidRPr="004F34E5">
              <w:rPr>
                <w:rFonts w:ascii="Arial" w:hAnsi="Arial" w:cs="Arial"/>
                <w:sz w:val="24"/>
                <w:szCs w:val="24"/>
              </w:rPr>
              <w:t>potrzebę upowszechniania wśród organizacji pozarządowych wiedzy o możliwościach 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4E5">
              <w:rPr>
                <w:rFonts w:ascii="Arial" w:hAnsi="Arial" w:cs="Arial"/>
                <w:sz w:val="24"/>
                <w:szCs w:val="24"/>
              </w:rPr>
              <w:t>zasadach uczestnictwa w naborach wniosków na realizację projektów dla różnych grup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4E5">
              <w:rPr>
                <w:rFonts w:ascii="Arial" w:hAnsi="Arial" w:cs="Arial"/>
                <w:sz w:val="24"/>
                <w:szCs w:val="24"/>
              </w:rPr>
              <w:t>beneficjentów w programach ogólnopolskich i regionalnych finansowanych z Funduszy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4E5">
              <w:rPr>
                <w:rFonts w:ascii="Arial" w:hAnsi="Arial" w:cs="Arial"/>
                <w:sz w:val="24"/>
                <w:szCs w:val="24"/>
              </w:rPr>
              <w:t>Europejskich na lata 2021 -2027</w:t>
            </w:r>
            <w:r w:rsidR="0081723F">
              <w:rPr>
                <w:rFonts w:ascii="Arial" w:hAnsi="Arial" w:cs="Arial"/>
                <w:sz w:val="24"/>
                <w:szCs w:val="24"/>
              </w:rPr>
              <w:t xml:space="preserve">, należy przyjąć, że to same organizacje pozarządowe powinny realizować cele promocyjne i informacyjne wobec swojego sektora. </w:t>
            </w:r>
            <w:r w:rsidR="0081723F" w:rsidRPr="0081723F">
              <w:rPr>
                <w:rFonts w:ascii="Arial" w:hAnsi="Arial" w:cs="Arial"/>
                <w:sz w:val="24"/>
                <w:szCs w:val="24"/>
              </w:rPr>
              <w:t>W celu jak najlepszego dopasowania komunikatów dotyczących funduszy</w:t>
            </w:r>
            <w:r w:rsidR="00817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23F" w:rsidRPr="0081723F">
              <w:rPr>
                <w:rFonts w:ascii="Arial" w:hAnsi="Arial" w:cs="Arial"/>
                <w:sz w:val="24"/>
                <w:szCs w:val="24"/>
              </w:rPr>
              <w:t>europejskich do potrzeb informacyjnych i sposobu percepcji poszczególnych grup</w:t>
            </w:r>
            <w:r w:rsidR="00817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23F" w:rsidRPr="0081723F">
              <w:rPr>
                <w:rFonts w:ascii="Arial" w:hAnsi="Arial" w:cs="Arial"/>
                <w:sz w:val="24"/>
                <w:szCs w:val="24"/>
              </w:rPr>
              <w:t xml:space="preserve">docelowych </w:t>
            </w:r>
            <w:r w:rsidR="0081723F">
              <w:rPr>
                <w:rFonts w:ascii="Arial" w:hAnsi="Arial" w:cs="Arial"/>
                <w:sz w:val="24"/>
                <w:szCs w:val="24"/>
              </w:rPr>
              <w:t>Program</w:t>
            </w:r>
            <w:r w:rsidR="006670A0">
              <w:rPr>
                <w:rFonts w:ascii="Arial" w:hAnsi="Arial" w:cs="Arial"/>
                <w:sz w:val="24"/>
                <w:szCs w:val="24"/>
              </w:rPr>
              <w:t>u</w:t>
            </w:r>
            <w:r w:rsidR="0081723F">
              <w:rPr>
                <w:rFonts w:ascii="Arial" w:hAnsi="Arial" w:cs="Arial"/>
                <w:sz w:val="24"/>
                <w:szCs w:val="24"/>
              </w:rPr>
              <w:t xml:space="preserve"> PTFE </w:t>
            </w:r>
            <w:r w:rsidR="0081723F" w:rsidRPr="0081723F">
              <w:rPr>
                <w:rFonts w:ascii="Arial" w:hAnsi="Arial" w:cs="Arial"/>
                <w:sz w:val="24"/>
                <w:szCs w:val="24"/>
              </w:rPr>
              <w:t>przewiduje się zaangażowanie partnerów spoza administracji</w:t>
            </w:r>
            <w:r w:rsidR="0081723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8D0C8D3" w14:textId="77777777" w:rsidR="0081723F" w:rsidRDefault="0081723F" w:rsidP="0081723F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7DBF7A" w14:textId="00BE97BC" w:rsidR="0081723F" w:rsidRPr="00706F6F" w:rsidRDefault="0081723F" w:rsidP="006670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Pogląd ten potwierdziło s</w:t>
            </w:r>
            <w:r w:rsidRPr="0081723F">
              <w:rPr>
                <w:rFonts w:ascii="Arial" w:hAnsi="Arial" w:cs="Arial"/>
                <w:sz w:val="24"/>
                <w:szCs w:val="24"/>
              </w:rPr>
              <w:t>tanowisko członków Podkomitetu ds. Rozwoju Partnerstwa na lata 2021-2027 reprezentujących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23F">
              <w:rPr>
                <w:rFonts w:ascii="Arial" w:hAnsi="Arial" w:cs="Arial"/>
                <w:sz w:val="24"/>
                <w:szCs w:val="24"/>
              </w:rPr>
              <w:t>organizacje społeczeństwa obywatelskiego dotyczące propozycji Ministerstwa Funduszy i Polityki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23F">
              <w:rPr>
                <w:rFonts w:ascii="Arial" w:hAnsi="Arial" w:cs="Arial"/>
                <w:sz w:val="24"/>
                <w:szCs w:val="24"/>
              </w:rPr>
              <w:t>Regionalnej włączenia partnerów spoza administracji do realizacji działań z zakresu komunikacji,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23F">
              <w:rPr>
                <w:rFonts w:ascii="Arial" w:hAnsi="Arial" w:cs="Arial"/>
                <w:sz w:val="24"/>
                <w:szCs w:val="24"/>
              </w:rPr>
              <w:t>informacji i promocji Funduszy Europejskich na lata 2021-2027</w:t>
            </w:r>
            <w:r>
              <w:rPr>
                <w:rFonts w:ascii="Arial" w:hAnsi="Arial" w:cs="Arial"/>
                <w:sz w:val="24"/>
                <w:szCs w:val="24"/>
              </w:rPr>
              <w:t xml:space="preserve"> z dnia 5 października 2023 roku.</w:t>
            </w:r>
          </w:p>
        </w:tc>
      </w:tr>
      <w:tr w:rsidR="005307DC" w:rsidRPr="0009238C" w14:paraId="02FE6AF7" w14:textId="77777777" w:rsidTr="004F34E5">
        <w:trPr>
          <w:trHeight w:val="60"/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FB7798" w14:textId="790ED3F1" w:rsidR="005307DC" w:rsidRPr="00706F6F" w:rsidRDefault="005307DC" w:rsidP="001D263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06F6F">
              <w:rPr>
                <w:rFonts w:ascii="Arial" w:hAnsi="Arial" w:cs="Arial"/>
                <w:sz w:val="24"/>
                <w:szCs w:val="24"/>
              </w:rPr>
              <w:t>Typ/typy projektów</w:t>
            </w:r>
          </w:p>
        </w:tc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0654" w14:textId="347B1217" w:rsidR="00C91FD9" w:rsidRPr="00C91FD9" w:rsidRDefault="00C91FD9" w:rsidP="006670A0">
            <w:pPr>
              <w:pStyle w:val="NormalnyWeb"/>
              <w:spacing w:before="120" w:after="120"/>
              <w:rPr>
                <w:rFonts w:ascii="Arial" w:hAnsi="Arial" w:cs="Arial"/>
                <w:lang w:val="pl-PL"/>
              </w:rPr>
            </w:pPr>
            <w:r w:rsidRPr="00C91FD9">
              <w:rPr>
                <w:rFonts w:ascii="Arial" w:hAnsi="Arial" w:cs="Arial"/>
                <w:lang w:val="pl-PL"/>
              </w:rPr>
              <w:t>Konsorcjum w projekcie przewiduje różnorodne działania, obejmujące tworzenie, edukację, promocję i informację. Partnerzy zobowiązują się do:</w:t>
            </w:r>
          </w:p>
          <w:p w14:paraId="61560534" w14:textId="70027FEC" w:rsidR="00C91FD9" w:rsidRPr="00C91FD9" w:rsidRDefault="00C91FD9" w:rsidP="00C91FD9">
            <w:pPr>
              <w:pStyle w:val="NormalnyWeb"/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C91FD9">
              <w:rPr>
                <w:rFonts w:ascii="Arial" w:hAnsi="Arial" w:cs="Arial"/>
                <w:lang w:val="pl-PL"/>
              </w:rPr>
              <w:lastRenderedPageBreak/>
              <w:t>- tworzenia materiałów informacyjno-promocyjnych:</w:t>
            </w:r>
          </w:p>
          <w:p w14:paraId="3C12902E" w14:textId="77777777" w:rsidR="00C91FD9" w:rsidRPr="00C91FD9" w:rsidRDefault="00C91FD9" w:rsidP="006670A0">
            <w:pPr>
              <w:pStyle w:val="NormalnyWeb"/>
              <w:spacing w:before="120" w:after="120"/>
              <w:ind w:left="708"/>
              <w:rPr>
                <w:rFonts w:ascii="Arial" w:hAnsi="Arial" w:cs="Arial"/>
                <w:lang w:val="pl-PL"/>
              </w:rPr>
            </w:pPr>
            <w:r w:rsidRPr="00C91FD9">
              <w:rPr>
                <w:rFonts w:ascii="Arial" w:hAnsi="Arial" w:cs="Arial"/>
                <w:lang w:val="pl-PL"/>
              </w:rPr>
              <w:t>Opracowywania wysokiej jakości, klarownych i łatwo zrozumiałych materiałów dotyczących Funduszy Europejskich i zaangażowania organizacji pozarządowych.</w:t>
            </w:r>
          </w:p>
          <w:p w14:paraId="2F320AF4" w14:textId="77777777" w:rsidR="00C91FD9" w:rsidRPr="00C91FD9" w:rsidRDefault="00C91FD9" w:rsidP="006670A0">
            <w:pPr>
              <w:pStyle w:val="NormalnyWeb"/>
              <w:spacing w:before="120" w:after="120"/>
              <w:ind w:left="708"/>
              <w:rPr>
                <w:rFonts w:ascii="Arial" w:hAnsi="Arial" w:cs="Arial"/>
                <w:lang w:val="pl-PL"/>
              </w:rPr>
            </w:pPr>
            <w:r w:rsidRPr="00C91FD9">
              <w:rPr>
                <w:rFonts w:ascii="Arial" w:hAnsi="Arial" w:cs="Arial"/>
                <w:lang w:val="pl-PL"/>
              </w:rPr>
              <w:t xml:space="preserve">Mobilizacji ekspertów, współpracowników federacji i organizacji członkowskich do prowadzenia desk </w:t>
            </w:r>
            <w:proofErr w:type="spellStart"/>
            <w:r w:rsidRPr="00C91FD9">
              <w:rPr>
                <w:rFonts w:ascii="Arial" w:hAnsi="Arial" w:cs="Arial"/>
                <w:lang w:val="pl-PL"/>
              </w:rPr>
              <w:t>research</w:t>
            </w:r>
            <w:proofErr w:type="spellEnd"/>
            <w:r w:rsidRPr="00C91FD9">
              <w:rPr>
                <w:rFonts w:ascii="Arial" w:hAnsi="Arial" w:cs="Arial"/>
                <w:lang w:val="pl-PL"/>
              </w:rPr>
              <w:t xml:space="preserve"> oraz tworzenia elektronicznych materiałów informacyjnych, takich jak broszury i podręczniki.</w:t>
            </w:r>
          </w:p>
          <w:p w14:paraId="47DF37D4" w14:textId="5781CBDC" w:rsidR="00C91FD9" w:rsidRPr="00C91FD9" w:rsidRDefault="00C91FD9" w:rsidP="00C91FD9">
            <w:pPr>
              <w:pStyle w:val="NormalnyWeb"/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C91FD9">
              <w:rPr>
                <w:rFonts w:ascii="Arial" w:hAnsi="Arial" w:cs="Arial"/>
                <w:lang w:val="pl-PL"/>
              </w:rPr>
              <w:t>- realizacji działań edukacyjnych:</w:t>
            </w:r>
          </w:p>
          <w:p w14:paraId="596DA29F" w14:textId="77777777" w:rsidR="00C91FD9" w:rsidRPr="00C91FD9" w:rsidRDefault="00C91FD9" w:rsidP="006670A0">
            <w:pPr>
              <w:pStyle w:val="NormalnyWeb"/>
              <w:spacing w:before="120" w:after="120"/>
              <w:ind w:left="708"/>
              <w:rPr>
                <w:rFonts w:ascii="Arial" w:hAnsi="Arial" w:cs="Arial"/>
                <w:lang w:val="pl-PL"/>
              </w:rPr>
            </w:pPr>
            <w:r w:rsidRPr="00C91FD9">
              <w:rPr>
                <w:rFonts w:ascii="Arial" w:hAnsi="Arial" w:cs="Arial"/>
                <w:lang w:val="pl-PL"/>
              </w:rPr>
              <w:t>Organizacji kongresów, lokalnych spotkań i wydarzeń online (</w:t>
            </w:r>
            <w:proofErr w:type="spellStart"/>
            <w:r w:rsidRPr="00C91FD9">
              <w:rPr>
                <w:rFonts w:ascii="Arial" w:hAnsi="Arial" w:cs="Arial"/>
                <w:lang w:val="pl-PL"/>
              </w:rPr>
              <w:t>webinary</w:t>
            </w:r>
            <w:proofErr w:type="spellEnd"/>
            <w:r w:rsidRPr="00C91FD9">
              <w:rPr>
                <w:rFonts w:ascii="Arial" w:hAnsi="Arial" w:cs="Arial"/>
                <w:lang w:val="pl-PL"/>
              </w:rPr>
              <w:t>, FB Live) mających na celu zwiększenie wiedzy, potencjału i zainteresowania beneficjentów ubieganiem się o finansowanie projektów.</w:t>
            </w:r>
          </w:p>
          <w:p w14:paraId="5E048919" w14:textId="77777777" w:rsidR="00C91FD9" w:rsidRPr="00C91FD9" w:rsidRDefault="00C91FD9" w:rsidP="006670A0">
            <w:pPr>
              <w:pStyle w:val="NormalnyWeb"/>
              <w:spacing w:before="120" w:after="120"/>
              <w:ind w:left="708"/>
              <w:rPr>
                <w:rFonts w:ascii="Arial" w:hAnsi="Arial" w:cs="Arial"/>
                <w:lang w:val="pl-PL"/>
              </w:rPr>
            </w:pPr>
            <w:r w:rsidRPr="00C91FD9">
              <w:rPr>
                <w:rFonts w:ascii="Arial" w:hAnsi="Arial" w:cs="Arial"/>
                <w:lang w:val="pl-PL"/>
              </w:rPr>
              <w:t>Wykorzystania zasobów współpracowników i organizacji członkowskich do efektywnej realizacji działań edukacyjnych na poziomie regionalnym.</w:t>
            </w:r>
          </w:p>
          <w:p w14:paraId="4AE5FC9A" w14:textId="1B0C5E4C" w:rsidR="00C91FD9" w:rsidRPr="00C91FD9" w:rsidRDefault="00C91FD9" w:rsidP="00C91FD9">
            <w:pPr>
              <w:pStyle w:val="NormalnyWeb"/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C91FD9">
              <w:rPr>
                <w:rFonts w:ascii="Arial" w:hAnsi="Arial" w:cs="Arial"/>
                <w:lang w:val="pl-PL"/>
              </w:rPr>
              <w:t>- kreowania kampanii promocyjnych:</w:t>
            </w:r>
          </w:p>
          <w:p w14:paraId="741875BC" w14:textId="77777777" w:rsidR="00C91FD9" w:rsidRPr="00C91FD9" w:rsidRDefault="00C91FD9" w:rsidP="006670A0">
            <w:pPr>
              <w:pStyle w:val="NormalnyWeb"/>
              <w:spacing w:before="120" w:after="120"/>
              <w:ind w:left="708"/>
              <w:rPr>
                <w:rFonts w:ascii="Arial" w:hAnsi="Arial" w:cs="Arial"/>
                <w:lang w:val="pl-PL"/>
              </w:rPr>
            </w:pPr>
            <w:r w:rsidRPr="00C91FD9">
              <w:rPr>
                <w:rFonts w:ascii="Arial" w:hAnsi="Arial" w:cs="Arial"/>
                <w:lang w:val="pl-PL"/>
              </w:rPr>
              <w:t>Uwidaczniania kampanii promocyjnych dotyczących Funduszy Europejskich, ściśle skoordynowanych z promocyjnymi, mającymi na celu zwiększenie dostępności i widoczności materiałów informacyjnych i edukacyjnych.</w:t>
            </w:r>
          </w:p>
          <w:p w14:paraId="6969ACAC" w14:textId="77777777" w:rsidR="00C91FD9" w:rsidRPr="00C91FD9" w:rsidRDefault="00C91FD9" w:rsidP="006670A0">
            <w:pPr>
              <w:pStyle w:val="NormalnyWeb"/>
              <w:spacing w:before="120" w:after="120"/>
              <w:ind w:left="708"/>
              <w:rPr>
                <w:rFonts w:ascii="Arial" w:hAnsi="Arial" w:cs="Arial"/>
                <w:lang w:val="pl-PL"/>
              </w:rPr>
            </w:pPr>
            <w:r w:rsidRPr="00C91FD9">
              <w:rPr>
                <w:rFonts w:ascii="Arial" w:hAnsi="Arial" w:cs="Arial"/>
                <w:lang w:val="pl-PL"/>
              </w:rPr>
              <w:t>Wykorzystywania różnorodnych środków, takich jak strony internetowe, platformy mediów społecznościowych, kampanie mailingowe, oraz publikacje w mediach ogólnopolskich, regionalnych i branżowych.</w:t>
            </w:r>
          </w:p>
          <w:p w14:paraId="545EB993" w14:textId="39E2D44E" w:rsidR="00C91FD9" w:rsidRPr="00C91FD9" w:rsidRDefault="00C91FD9" w:rsidP="006670A0">
            <w:pPr>
              <w:pStyle w:val="NormalnyWeb"/>
              <w:spacing w:before="120" w:after="120"/>
              <w:rPr>
                <w:rFonts w:ascii="Arial" w:hAnsi="Arial" w:cs="Arial"/>
                <w:lang w:val="pl-PL"/>
              </w:rPr>
            </w:pPr>
            <w:r w:rsidRPr="00C91FD9">
              <w:rPr>
                <w:rFonts w:ascii="Arial" w:hAnsi="Arial" w:cs="Arial"/>
                <w:lang w:val="pl-PL"/>
              </w:rPr>
              <w:t>- przeprowadzania działań informacyjnych i promocyjnych w kontekście Europejskiego Zielonego Ładu:</w:t>
            </w:r>
          </w:p>
          <w:p w14:paraId="51022CDE" w14:textId="77777777" w:rsidR="00C91FD9" w:rsidRPr="00C91FD9" w:rsidRDefault="00C91FD9" w:rsidP="006670A0">
            <w:pPr>
              <w:pStyle w:val="NormalnyWeb"/>
              <w:spacing w:before="120" w:after="120"/>
              <w:ind w:left="708"/>
              <w:rPr>
                <w:rFonts w:ascii="Arial" w:hAnsi="Arial" w:cs="Arial"/>
                <w:lang w:val="pl-PL"/>
              </w:rPr>
            </w:pPr>
            <w:r w:rsidRPr="00C91FD9">
              <w:rPr>
                <w:rFonts w:ascii="Arial" w:hAnsi="Arial" w:cs="Arial"/>
                <w:lang w:val="pl-PL"/>
              </w:rPr>
              <w:t xml:space="preserve">Prowadzenia działań informacyjnych, edukacyjnych i promocyjnych skierowanych do organizacji pozarządowych dotyczących realizacji </w:t>
            </w:r>
            <w:r w:rsidRPr="00C91FD9">
              <w:rPr>
                <w:rFonts w:ascii="Arial" w:hAnsi="Arial" w:cs="Arial"/>
                <w:lang w:val="pl-PL"/>
              </w:rPr>
              <w:lastRenderedPageBreak/>
              <w:t>założeń Europejskiego Zielonego Ładu ze środków Funduszy Europejskich.</w:t>
            </w:r>
          </w:p>
          <w:p w14:paraId="5B803323" w14:textId="77777777" w:rsidR="00C91FD9" w:rsidRPr="00C91FD9" w:rsidRDefault="00C91FD9" w:rsidP="006670A0">
            <w:pPr>
              <w:pStyle w:val="NormalnyWeb"/>
              <w:spacing w:before="120" w:after="120"/>
              <w:ind w:left="708"/>
              <w:rPr>
                <w:rFonts w:ascii="Arial" w:hAnsi="Arial" w:cs="Arial"/>
                <w:lang w:val="pl-PL"/>
              </w:rPr>
            </w:pPr>
            <w:r w:rsidRPr="00C91FD9">
              <w:rPr>
                <w:rFonts w:ascii="Arial" w:hAnsi="Arial" w:cs="Arial"/>
                <w:lang w:val="pl-PL"/>
              </w:rPr>
              <w:t>Zwiększania świadomości beneficjentów w zakresie zasad i możliwości finansowania działań realizujących strategię Europejskiego Zielonego Ładu.</w:t>
            </w:r>
          </w:p>
          <w:p w14:paraId="2DB8B80C" w14:textId="6E1CEEFB" w:rsidR="00C91FD9" w:rsidRPr="00C91FD9" w:rsidRDefault="00C91FD9" w:rsidP="006670A0">
            <w:pPr>
              <w:pStyle w:val="NormalnyWeb"/>
              <w:spacing w:before="120" w:after="120"/>
              <w:rPr>
                <w:rFonts w:ascii="Arial" w:hAnsi="Arial" w:cs="Arial"/>
                <w:lang w:val="pl-PL"/>
              </w:rPr>
            </w:pPr>
            <w:r w:rsidRPr="00C91FD9">
              <w:rPr>
                <w:rFonts w:ascii="Arial" w:hAnsi="Arial" w:cs="Arial"/>
                <w:lang w:val="pl-PL"/>
              </w:rPr>
              <w:t>- realizacji działań na rzecz włączenia społecznego osób z niepełnosprawnościami:</w:t>
            </w:r>
          </w:p>
          <w:p w14:paraId="22797AC1" w14:textId="77777777" w:rsidR="00C91FD9" w:rsidRPr="00C91FD9" w:rsidRDefault="00C91FD9" w:rsidP="006670A0">
            <w:pPr>
              <w:pStyle w:val="NormalnyWeb"/>
              <w:spacing w:before="120" w:after="120"/>
              <w:ind w:left="708"/>
              <w:rPr>
                <w:rFonts w:ascii="Arial" w:hAnsi="Arial" w:cs="Arial"/>
                <w:lang w:val="pl-PL"/>
              </w:rPr>
            </w:pPr>
            <w:r w:rsidRPr="00C91FD9">
              <w:rPr>
                <w:rFonts w:ascii="Arial" w:hAnsi="Arial" w:cs="Arial"/>
                <w:lang w:val="pl-PL"/>
              </w:rPr>
              <w:t>Zwiększania świadomości i wiedzy na temat możliwości finansowania działań na rzecz włączenia społecznego osób z niepełnosprawnościami ze środków Funduszy Unii Europejskiej.</w:t>
            </w:r>
          </w:p>
          <w:p w14:paraId="29670226" w14:textId="77777777" w:rsidR="00C91FD9" w:rsidRPr="00C91FD9" w:rsidRDefault="00C91FD9" w:rsidP="006670A0">
            <w:pPr>
              <w:pStyle w:val="NormalnyWeb"/>
              <w:spacing w:before="120" w:after="120"/>
              <w:ind w:left="708"/>
              <w:rPr>
                <w:rFonts w:ascii="Arial" w:hAnsi="Arial" w:cs="Arial"/>
                <w:lang w:val="pl-PL"/>
              </w:rPr>
            </w:pPr>
            <w:r w:rsidRPr="00C91FD9">
              <w:rPr>
                <w:rFonts w:ascii="Arial" w:hAnsi="Arial" w:cs="Arial"/>
                <w:lang w:val="pl-PL"/>
              </w:rPr>
              <w:t>Prowadzenia działań informacyjnych, edukacyjnych i promocyjnych dla organizacji pozarządowych w celu podniesienia poziomu świadomości zasad włączania osób z niepełnosprawnościami w działaniach finansowanych ze środków FE.</w:t>
            </w:r>
          </w:p>
          <w:p w14:paraId="6FCA42F2" w14:textId="54ED9739" w:rsidR="00C91FD9" w:rsidRDefault="00C91FD9" w:rsidP="006670A0">
            <w:pPr>
              <w:pStyle w:val="NormalnyWeb"/>
              <w:spacing w:before="120" w:after="120"/>
              <w:rPr>
                <w:rFonts w:ascii="Arial" w:hAnsi="Arial" w:cs="Arial"/>
                <w:lang w:val="pl-PL"/>
              </w:rPr>
            </w:pPr>
            <w:r w:rsidRPr="00C91FD9">
              <w:rPr>
                <w:rFonts w:ascii="Arial" w:hAnsi="Arial" w:cs="Arial"/>
                <w:lang w:val="pl-PL"/>
              </w:rPr>
              <w:t>- stworzenia sieci rzeczników</w:t>
            </w:r>
            <w:r>
              <w:rPr>
                <w:rFonts w:ascii="Arial" w:hAnsi="Arial" w:cs="Arial"/>
                <w:lang w:val="pl-PL"/>
              </w:rPr>
              <w:t xml:space="preserve"> i ambasadorów FE w środowisku organizacji pozarządowych</w:t>
            </w:r>
            <w:r w:rsidRPr="00C91FD9">
              <w:rPr>
                <w:rFonts w:ascii="Arial" w:hAnsi="Arial" w:cs="Arial"/>
                <w:lang w:val="pl-PL"/>
              </w:rPr>
              <w:t>:</w:t>
            </w:r>
          </w:p>
          <w:p w14:paraId="3AA1A729" w14:textId="7A1CF88A" w:rsidR="00C91FD9" w:rsidRDefault="00C91FD9" w:rsidP="006670A0">
            <w:pPr>
              <w:pStyle w:val="NormalnyWeb"/>
              <w:spacing w:before="120" w:after="120"/>
              <w:ind w:left="708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Prowadzenia działań sieciujących dla aktywnych pracowników lub członków organizacji pozarządowych we wszystkich województwa, którzy dysponują wiedzą z zakresu FE i chcą tą wiedzą dzielić się z innymi przedstawicielami sektora.</w:t>
            </w:r>
          </w:p>
          <w:p w14:paraId="53AE2D40" w14:textId="577B5957" w:rsidR="00C91FD9" w:rsidRPr="00C91FD9" w:rsidRDefault="00597B68" w:rsidP="006670A0">
            <w:pPr>
              <w:pStyle w:val="NormalnyWeb"/>
              <w:spacing w:before="120" w:after="120"/>
              <w:ind w:left="708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Zbliżenie</w:t>
            </w:r>
            <w:r w:rsidR="00C91FD9">
              <w:rPr>
                <w:rFonts w:ascii="Arial" w:hAnsi="Arial" w:cs="Arial"/>
                <w:lang w:val="pl-PL"/>
              </w:rPr>
              <w:t xml:space="preserve"> tematu FE</w:t>
            </w:r>
            <w:r>
              <w:rPr>
                <w:rFonts w:ascii="Arial" w:hAnsi="Arial" w:cs="Arial"/>
                <w:lang w:val="pl-PL"/>
              </w:rPr>
              <w:t xml:space="preserve"> do realiów funkcjonowania sektora pozarządowego w regionach a nie tylko w dużych ośrodkach miejskich.</w:t>
            </w:r>
          </w:p>
          <w:p w14:paraId="74FB859B" w14:textId="77777777" w:rsidR="00597B68" w:rsidRDefault="00597B68" w:rsidP="006670A0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lang w:val="pl-PL"/>
              </w:rPr>
            </w:pPr>
          </w:p>
          <w:p w14:paraId="3027D40B" w14:textId="321F4735" w:rsidR="005307DC" w:rsidRPr="00C91FD9" w:rsidRDefault="00C91FD9" w:rsidP="006670A0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</w:rPr>
            </w:pPr>
            <w:r w:rsidRPr="00C91FD9">
              <w:rPr>
                <w:rFonts w:ascii="Arial" w:hAnsi="Arial" w:cs="Arial"/>
                <w:lang w:val="pl-PL"/>
              </w:rPr>
              <w:t>Wszystkie te działania mają na celu skoordynowane i efektywne wykorzystanie środków Funduszy Europejskich, promowanie pozytywnego wizerunku Funduszy oraz wspieranie różnorodnych obszarów rozwoju społeczeństwa i środowiska organizacji pozarządowych.</w:t>
            </w:r>
          </w:p>
        </w:tc>
      </w:tr>
      <w:tr w:rsidR="00E81C8B" w:rsidRPr="0009238C" w14:paraId="7DB0F18B" w14:textId="77777777" w:rsidTr="00E81C8B">
        <w:trPr>
          <w:trHeight w:val="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1397BD" w14:textId="45348A39" w:rsidR="00E81C8B" w:rsidRPr="00706F6F" w:rsidRDefault="00E81C8B" w:rsidP="001D26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6F6F">
              <w:rPr>
                <w:rFonts w:ascii="Arial" w:hAnsi="Arial" w:cs="Arial"/>
                <w:sz w:val="24"/>
                <w:szCs w:val="24"/>
              </w:rPr>
              <w:lastRenderedPageBreak/>
              <w:t>Cel główny projektu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81C8B" w:rsidRPr="0009238C" w14:paraId="329A9D0B" w14:textId="77777777" w:rsidTr="00E81C8B">
        <w:trPr>
          <w:trHeight w:val="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7764" w14:textId="76DFA385" w:rsidR="00597B68" w:rsidRPr="00597B68" w:rsidRDefault="00597B68" w:rsidP="00667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597B68">
              <w:rPr>
                <w:rFonts w:ascii="Arial" w:hAnsi="Arial" w:cs="Arial"/>
                <w:sz w:val="24"/>
                <w:szCs w:val="24"/>
              </w:rPr>
              <w:t xml:space="preserve">Celem projektu jest zwiększenie świadomości organizacji pozarządowych w całej Polsce na temat różnych form korzystania z Funduszy Europejskich (FE) i płynących z nich korzyści poprzez przeprowadzenie skoordynowanych działań informacyjnych, edukacyjnych i promocyjnych.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597B68">
              <w:rPr>
                <w:rFonts w:ascii="Arial" w:hAnsi="Arial" w:cs="Arial"/>
                <w:sz w:val="24"/>
                <w:szCs w:val="24"/>
              </w:rPr>
              <w:t>riorytetem</w:t>
            </w:r>
            <w:r>
              <w:rPr>
                <w:rFonts w:ascii="Arial" w:hAnsi="Arial" w:cs="Arial"/>
                <w:sz w:val="24"/>
                <w:szCs w:val="24"/>
              </w:rPr>
              <w:t xml:space="preserve"> Konsorcjum</w:t>
            </w:r>
            <w:r w:rsidRPr="00597B68">
              <w:rPr>
                <w:rFonts w:ascii="Arial" w:hAnsi="Arial" w:cs="Arial"/>
                <w:sz w:val="24"/>
                <w:szCs w:val="24"/>
              </w:rPr>
              <w:t xml:space="preserve"> jest nie tylko informowanie o dostępnych konkursach FE, lecz również ukazywanie potencjału FE jako wartości pozytywnej dla rozwoju misyjnego i instytucjonalnego organizacji pozarządowych.</w:t>
            </w:r>
          </w:p>
          <w:p w14:paraId="5E0B3129" w14:textId="77777777" w:rsidR="00597B68" w:rsidRPr="00597B68" w:rsidRDefault="00597B68" w:rsidP="00667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597B68">
              <w:rPr>
                <w:rFonts w:ascii="Arial" w:hAnsi="Arial" w:cs="Arial"/>
                <w:sz w:val="24"/>
                <w:szCs w:val="24"/>
              </w:rPr>
              <w:t>Każda federacja przyjęła podejście dostosowane do swojej specjalizacji i unikalnych kanałów komunikacyjnych, co pozwala na skuteczne dotarcie do różnych grup odbiorców w sektorze. OFOP, jako ogólnopolska platforma, koncentruje się na szerokim zasięgu informacyjnym, WRZOS, wspólnota związków regionalnych i tematycznych, skupia się zarówno na horyzontalnych, jak i na specjalistycznych tematach społecznych, PZS, będąc federacją organizacji ekologicznych, przekazuje informacje związane z zasadami zrównoważonego rozwoju, natomiast PFON, reprezentujący osoby z niepełnosprawnościami i ich otoczenie, uwzględnia aspekty dostępności i inkluzji.</w:t>
            </w:r>
          </w:p>
          <w:p w14:paraId="6E69D938" w14:textId="67B5C08C" w:rsidR="00597B68" w:rsidRPr="00597B68" w:rsidRDefault="00597B68" w:rsidP="00667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597B68">
              <w:rPr>
                <w:rFonts w:ascii="Arial" w:hAnsi="Arial" w:cs="Arial"/>
                <w:sz w:val="24"/>
                <w:szCs w:val="24"/>
              </w:rPr>
              <w:t xml:space="preserve">Wspólnym mianownikiem dla wszystkich działań jest skupienie na uwidocznieniu wszystkich zasad horyzontalnych Unii Europejskiej (UE). Poprzez projekt skupiający się na zrównoważonym rozwoju, równości szans, niedyskryminacji, dostępności oraz aktywnym uczestnictwie społecznym, </w:t>
            </w:r>
            <w:r>
              <w:rPr>
                <w:rFonts w:ascii="Arial" w:hAnsi="Arial" w:cs="Arial"/>
                <w:sz w:val="24"/>
                <w:szCs w:val="24"/>
              </w:rPr>
              <w:t>Konsorcjum będzie</w:t>
            </w:r>
            <w:r w:rsidRPr="00597B68">
              <w:rPr>
                <w:rFonts w:ascii="Arial" w:hAnsi="Arial" w:cs="Arial"/>
                <w:sz w:val="24"/>
                <w:szCs w:val="24"/>
              </w:rPr>
              <w:t xml:space="preserve"> aktywnie promować wartości stanowiące fundament europejskiego projektu integracji.</w:t>
            </w:r>
          </w:p>
          <w:p w14:paraId="304DC566" w14:textId="72CDA9FF" w:rsidR="00E81C8B" w:rsidRPr="00597B68" w:rsidRDefault="00597B68" w:rsidP="00667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597B68">
              <w:rPr>
                <w:rFonts w:ascii="Arial" w:hAnsi="Arial" w:cs="Arial"/>
                <w:sz w:val="24"/>
                <w:szCs w:val="24"/>
              </w:rPr>
              <w:t>Niezależnie od specjalizacji każdej federacji, całość przedsięwzięcia stanowi spójny projekt, którego celem jest nie tylko dostarczanie informacji o dostępnych konkursach FE</w:t>
            </w:r>
            <w:r>
              <w:rPr>
                <w:rFonts w:ascii="Arial" w:hAnsi="Arial" w:cs="Arial"/>
                <w:sz w:val="24"/>
                <w:szCs w:val="24"/>
              </w:rPr>
              <w:t xml:space="preserve">, ale także </w:t>
            </w:r>
            <w:r w:rsidRPr="00597B68">
              <w:rPr>
                <w:rFonts w:ascii="Arial" w:hAnsi="Arial" w:cs="Arial"/>
                <w:sz w:val="24"/>
                <w:szCs w:val="24"/>
              </w:rPr>
              <w:t>przekaza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Pr="00597B68">
              <w:rPr>
                <w:rFonts w:ascii="Arial" w:hAnsi="Arial" w:cs="Arial"/>
                <w:sz w:val="24"/>
                <w:szCs w:val="24"/>
              </w:rPr>
              <w:t xml:space="preserve"> przesłani</w:t>
            </w:r>
            <w:r w:rsidR="00A101DE">
              <w:rPr>
                <w:rFonts w:ascii="Arial" w:hAnsi="Arial" w:cs="Arial"/>
                <w:sz w:val="24"/>
                <w:szCs w:val="24"/>
              </w:rPr>
              <w:t>a</w:t>
            </w:r>
            <w:r w:rsidRPr="00597B68">
              <w:rPr>
                <w:rFonts w:ascii="Arial" w:hAnsi="Arial" w:cs="Arial"/>
                <w:sz w:val="24"/>
                <w:szCs w:val="24"/>
              </w:rPr>
              <w:t xml:space="preserve"> o Funduszach Europejskich jako potężnym narzędziu wspierającym rozwój organizacji pozarządowych na płaszczyźnie zarówno misyjnej, jak i instytucjonalnej. Celem projektu jest zainicjowanie dialogu w sektorze, wzbudzenie zainteresowania i zachęcenie organizacji do aktywnego uczestnictwa w programach UE.</w:t>
            </w:r>
          </w:p>
        </w:tc>
      </w:tr>
      <w:tr w:rsidR="00E81C8B" w:rsidRPr="0009238C" w14:paraId="5595B95B" w14:textId="77777777" w:rsidTr="00E81C8B">
        <w:trPr>
          <w:trHeight w:val="2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03A31E" w14:textId="6931CBB6" w:rsidR="00E81C8B" w:rsidRPr="00706F6F" w:rsidRDefault="00E81C8B" w:rsidP="00E81C8B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06F6F">
              <w:rPr>
                <w:rFonts w:ascii="Arial" w:hAnsi="Arial" w:cs="Arial"/>
                <w:sz w:val="24"/>
                <w:szCs w:val="24"/>
              </w:rPr>
              <w:t>Główne zadania przewidziane do realizacji w projekcie</w:t>
            </w:r>
            <w:r w:rsidR="004F34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81C8B" w:rsidRPr="0009238C" w14:paraId="6EF23A24" w14:textId="77777777" w:rsidTr="00E81C8B">
        <w:trPr>
          <w:trHeight w:val="2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DC59" w14:textId="146DD7E3" w:rsidR="00F6261A" w:rsidRPr="005803AC" w:rsidRDefault="00F6261A" w:rsidP="006670A0">
            <w:pPr>
              <w:suppressAutoHyphens/>
              <w:spacing w:beforeLines="100" w:before="240" w:afterLines="100" w:after="240" w:line="276" w:lineRule="auto"/>
              <w:ind w:right="-108"/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03A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Główni odbiorcy działań </w:t>
            </w:r>
            <w:r w:rsidR="00597B68" w:rsidRPr="005803AC">
              <w:rPr>
                <w:rFonts w:ascii="Arial" w:hAnsi="Arial" w:cs="Arial"/>
                <w:b/>
                <w:sz w:val="24"/>
                <w:szCs w:val="24"/>
                <w:u w:val="single"/>
              </w:rPr>
              <w:t>Konsorcjum</w:t>
            </w:r>
            <w:r w:rsidRPr="005803A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59E8C914" w14:textId="5885380E" w:rsidR="00597B68" w:rsidRPr="005803AC" w:rsidRDefault="00597B68" w:rsidP="006670A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03AC">
              <w:rPr>
                <w:rFonts w:ascii="Arial" w:hAnsi="Arial" w:cs="Arial"/>
                <w:sz w:val="24"/>
                <w:szCs w:val="24"/>
              </w:rPr>
              <w:t>Organizacje pozarządowe:</w:t>
            </w:r>
          </w:p>
          <w:p w14:paraId="4F86A4EA" w14:textId="1DBC7F8A" w:rsidR="00597B68" w:rsidRPr="005803AC" w:rsidRDefault="00597B68" w:rsidP="006670A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03AC">
              <w:rPr>
                <w:rFonts w:ascii="Arial" w:hAnsi="Arial" w:cs="Arial"/>
                <w:sz w:val="24"/>
                <w:szCs w:val="24"/>
              </w:rPr>
              <w:t>Obywatele i obywatelki niestowarzyszeni w organizacjach:</w:t>
            </w:r>
          </w:p>
          <w:p w14:paraId="5DE9E27F" w14:textId="18EDBFB3" w:rsidR="00597B68" w:rsidRPr="005803AC" w:rsidRDefault="00597B68" w:rsidP="006670A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03AC">
              <w:rPr>
                <w:rFonts w:ascii="Arial" w:hAnsi="Arial" w:cs="Arial"/>
                <w:sz w:val="24"/>
                <w:szCs w:val="24"/>
              </w:rPr>
              <w:t>Organizacje członkowskie federacji:</w:t>
            </w:r>
          </w:p>
          <w:p w14:paraId="45E4F653" w14:textId="77777777" w:rsidR="00EB76FB" w:rsidRPr="005803AC" w:rsidRDefault="00EB76FB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DE32AA6" w14:textId="0F777CFE" w:rsidR="00DD29D8" w:rsidRPr="00DD29D8" w:rsidRDefault="00DD29D8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D29D8">
              <w:rPr>
                <w:rFonts w:ascii="Arial" w:hAnsi="Arial" w:cs="Arial"/>
                <w:sz w:val="24"/>
                <w:szCs w:val="24"/>
              </w:rPr>
              <w:t>Działanie 1.1. Uwidocznienie różnych form korzystania z Funduszy Europejskich przez organizacje pozarządowe.</w:t>
            </w:r>
          </w:p>
          <w:p w14:paraId="21C72B63" w14:textId="7602CFD2" w:rsidR="00DD29D8" w:rsidRPr="00DD29D8" w:rsidRDefault="00DD29D8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D29D8">
              <w:rPr>
                <w:rFonts w:ascii="Arial" w:hAnsi="Arial" w:cs="Arial"/>
                <w:sz w:val="24"/>
                <w:szCs w:val="24"/>
              </w:rPr>
              <w:t xml:space="preserve">Działanie 1.2. Monitorowanie i uwidacznianie konkursów FE dostępnych dla organizacji pozarządowych. Tworzenie bazy wiedzy na temat </w:t>
            </w:r>
            <w:proofErr w:type="spellStart"/>
            <w:r w:rsidRPr="00DD29D8">
              <w:rPr>
                <w:rFonts w:ascii="Arial" w:hAnsi="Arial" w:cs="Arial"/>
                <w:sz w:val="24"/>
                <w:szCs w:val="24"/>
              </w:rPr>
              <w:t>capacity</w:t>
            </w:r>
            <w:proofErr w:type="spellEnd"/>
            <w:r w:rsidRPr="00DD29D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34EA76" w14:textId="64EBAA4A" w:rsidR="00DD29D8" w:rsidRPr="00DD29D8" w:rsidRDefault="00DD29D8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D29D8">
              <w:rPr>
                <w:rFonts w:ascii="Arial" w:hAnsi="Arial" w:cs="Arial"/>
                <w:sz w:val="24"/>
                <w:szCs w:val="24"/>
              </w:rPr>
              <w:t>Działanie 1.3. Grupa ekspercka wokół doradztwa o FE dla organizacji pozarządowych.</w:t>
            </w:r>
          </w:p>
          <w:p w14:paraId="0EE29D42" w14:textId="3FF0D497" w:rsidR="00DD29D8" w:rsidRPr="00DD29D8" w:rsidRDefault="00DD29D8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D29D8">
              <w:rPr>
                <w:rFonts w:ascii="Arial" w:hAnsi="Arial" w:cs="Arial"/>
                <w:sz w:val="24"/>
                <w:szCs w:val="24"/>
              </w:rPr>
              <w:t>Działanie 1.4. Ogólnopolskie spotkanie organizacji zaangażowanych w FE.</w:t>
            </w:r>
          </w:p>
          <w:p w14:paraId="6E7389B9" w14:textId="44B4738A" w:rsidR="00DD29D8" w:rsidRPr="00DD29D8" w:rsidRDefault="00DD29D8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D29D8">
              <w:rPr>
                <w:rFonts w:ascii="Arial" w:hAnsi="Arial" w:cs="Arial"/>
                <w:sz w:val="24"/>
                <w:szCs w:val="24"/>
              </w:rPr>
              <w:lastRenderedPageBreak/>
              <w:t>Działanie 1.5. Spotkanie tematyczne dla NGO.</w:t>
            </w:r>
          </w:p>
          <w:p w14:paraId="687479A9" w14:textId="59C14408" w:rsidR="00DD29D8" w:rsidRPr="00DD29D8" w:rsidRDefault="00DD29D8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D29D8">
              <w:rPr>
                <w:rFonts w:ascii="Arial" w:hAnsi="Arial" w:cs="Arial"/>
                <w:sz w:val="24"/>
                <w:szCs w:val="24"/>
              </w:rPr>
              <w:t xml:space="preserve">Działanie 2.1. Zawiązanie krajowej sieci społecznych rzeczników/czek funduszy europejskich ds. Wzmacniania potencjału </w:t>
            </w:r>
            <w:proofErr w:type="spellStart"/>
            <w:r w:rsidRPr="00DD29D8">
              <w:rPr>
                <w:rFonts w:ascii="Arial" w:hAnsi="Arial" w:cs="Arial"/>
                <w:sz w:val="24"/>
                <w:szCs w:val="24"/>
              </w:rPr>
              <w:t>ngo</w:t>
            </w:r>
            <w:proofErr w:type="spellEnd"/>
            <w:r w:rsidRPr="00DD29D8">
              <w:rPr>
                <w:rFonts w:ascii="Arial" w:hAnsi="Arial" w:cs="Arial"/>
                <w:sz w:val="24"/>
                <w:szCs w:val="24"/>
              </w:rPr>
              <w:t xml:space="preserve"> w zakresie pozyskiwania funduszy europejskich</w:t>
            </w:r>
          </w:p>
          <w:p w14:paraId="74412E79" w14:textId="52041471" w:rsidR="00DD29D8" w:rsidRPr="00DD29D8" w:rsidRDefault="00DD29D8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D29D8">
              <w:rPr>
                <w:rFonts w:ascii="Arial" w:hAnsi="Arial" w:cs="Arial"/>
                <w:sz w:val="24"/>
                <w:szCs w:val="24"/>
              </w:rPr>
              <w:t xml:space="preserve">Działanie 2.2. Fundusze europejskie blisko ludzi - opracowanie narzędzi i prowadzenie działań informacyjnych na rzecz promocji funduszy europejskich wśród </w:t>
            </w:r>
            <w:proofErr w:type="spellStart"/>
            <w:r w:rsidRPr="00DD29D8">
              <w:rPr>
                <w:rFonts w:ascii="Arial" w:hAnsi="Arial" w:cs="Arial"/>
                <w:sz w:val="24"/>
                <w:szCs w:val="24"/>
              </w:rPr>
              <w:t>ngo</w:t>
            </w:r>
            <w:proofErr w:type="spellEnd"/>
          </w:p>
          <w:p w14:paraId="03A0C2A9" w14:textId="360708B9" w:rsidR="00DD29D8" w:rsidRPr="00DD29D8" w:rsidRDefault="00DD29D8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D29D8">
              <w:rPr>
                <w:rFonts w:ascii="Arial" w:hAnsi="Arial" w:cs="Arial"/>
                <w:sz w:val="24"/>
                <w:szCs w:val="24"/>
              </w:rPr>
              <w:t>Działanie 2.3. Po co nam fundusze europejskie? Kampania edukacyjna</w:t>
            </w:r>
          </w:p>
          <w:p w14:paraId="3726E06E" w14:textId="77777777" w:rsidR="00DD29D8" w:rsidRPr="00DD29D8" w:rsidRDefault="00DD29D8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D29D8">
              <w:rPr>
                <w:rFonts w:ascii="Arial" w:hAnsi="Arial" w:cs="Arial"/>
                <w:sz w:val="24"/>
                <w:szCs w:val="24"/>
              </w:rPr>
              <w:t>Działanie 3.1. Grupa ekspercka "Fundusze Europejskie dla Klimatu"</w:t>
            </w:r>
          </w:p>
          <w:p w14:paraId="697CB008" w14:textId="77777777" w:rsidR="00DD29D8" w:rsidRPr="00DD29D8" w:rsidRDefault="00DD29D8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D29D8">
              <w:rPr>
                <w:rFonts w:ascii="Arial" w:hAnsi="Arial" w:cs="Arial"/>
                <w:sz w:val="24"/>
                <w:szCs w:val="24"/>
              </w:rPr>
              <w:t>Działanie 3.2. Baza wiedzy o "Zielonych Funduszach"</w:t>
            </w:r>
          </w:p>
          <w:p w14:paraId="6F7A0090" w14:textId="77777777" w:rsidR="00DD29D8" w:rsidRPr="00DD29D8" w:rsidRDefault="00DD29D8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D29D8">
              <w:rPr>
                <w:rFonts w:ascii="Arial" w:hAnsi="Arial" w:cs="Arial"/>
                <w:sz w:val="24"/>
                <w:szCs w:val="24"/>
              </w:rPr>
              <w:t xml:space="preserve">Działanie 3.3. Przegląd dostępności "Zielonych Funduszy" dla </w:t>
            </w:r>
            <w:proofErr w:type="spellStart"/>
            <w:r w:rsidRPr="00DD29D8">
              <w:rPr>
                <w:rFonts w:ascii="Arial" w:hAnsi="Arial" w:cs="Arial"/>
                <w:sz w:val="24"/>
                <w:szCs w:val="24"/>
              </w:rPr>
              <w:t>NGOs</w:t>
            </w:r>
            <w:proofErr w:type="spellEnd"/>
          </w:p>
          <w:p w14:paraId="36749677" w14:textId="4554CFA8" w:rsidR="00DD29D8" w:rsidRPr="00DD29D8" w:rsidRDefault="00DD29D8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D29D8">
              <w:rPr>
                <w:rFonts w:ascii="Arial" w:hAnsi="Arial" w:cs="Arial"/>
                <w:sz w:val="24"/>
                <w:szCs w:val="24"/>
              </w:rPr>
              <w:t xml:space="preserve">Działanie 3.4. </w:t>
            </w:r>
            <w:r w:rsidR="006670A0" w:rsidRPr="006670A0">
              <w:rPr>
                <w:rFonts w:ascii="Arial" w:hAnsi="Arial" w:cs="Arial"/>
                <w:sz w:val="24"/>
                <w:szCs w:val="24"/>
              </w:rPr>
              <w:t>Ogólnopolskie spotkanie organizacji ekologicznych skupionych w PZS</w:t>
            </w:r>
          </w:p>
          <w:p w14:paraId="31BD1A57" w14:textId="77777777" w:rsidR="00DD29D8" w:rsidRPr="00DD29D8" w:rsidRDefault="00DD29D8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D29D8">
              <w:rPr>
                <w:rFonts w:ascii="Arial" w:hAnsi="Arial" w:cs="Arial"/>
                <w:sz w:val="24"/>
                <w:szCs w:val="24"/>
              </w:rPr>
              <w:t>Działanie 3.5. Warsztaty regionalne dla NGO</w:t>
            </w:r>
          </w:p>
          <w:p w14:paraId="3EA83D8B" w14:textId="77777777" w:rsidR="00DD29D8" w:rsidRPr="00DD29D8" w:rsidRDefault="00DD29D8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D29D8">
              <w:rPr>
                <w:rFonts w:ascii="Arial" w:hAnsi="Arial" w:cs="Arial"/>
                <w:sz w:val="24"/>
                <w:szCs w:val="24"/>
              </w:rPr>
              <w:t xml:space="preserve">Działanie 3.6. </w:t>
            </w:r>
            <w:proofErr w:type="spellStart"/>
            <w:r w:rsidRPr="00DD29D8">
              <w:rPr>
                <w:rFonts w:ascii="Arial" w:hAnsi="Arial" w:cs="Arial"/>
                <w:sz w:val="24"/>
                <w:szCs w:val="24"/>
              </w:rPr>
              <w:t>Webinary</w:t>
            </w:r>
            <w:proofErr w:type="spellEnd"/>
            <w:r w:rsidRPr="00DD29D8">
              <w:rPr>
                <w:rFonts w:ascii="Arial" w:hAnsi="Arial" w:cs="Arial"/>
                <w:sz w:val="24"/>
                <w:szCs w:val="24"/>
              </w:rPr>
              <w:t xml:space="preserve"> tematyczne</w:t>
            </w:r>
          </w:p>
          <w:p w14:paraId="457975ED" w14:textId="77777777" w:rsidR="00DD29D8" w:rsidRDefault="00DD29D8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D29D8">
              <w:rPr>
                <w:rFonts w:ascii="Arial" w:hAnsi="Arial" w:cs="Arial"/>
                <w:sz w:val="24"/>
                <w:szCs w:val="24"/>
              </w:rPr>
              <w:t xml:space="preserve">Działanie 3.7. Ogólnopolska konferencja “Więcej Niż Energia” poświęcona wsparciu energetyki obywatelskiej z Funduszy Europejskich </w:t>
            </w:r>
          </w:p>
          <w:p w14:paraId="1932147A" w14:textId="77777777" w:rsidR="00DD29D8" w:rsidRDefault="00DD29D8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D29D8">
              <w:rPr>
                <w:rFonts w:ascii="Arial" w:hAnsi="Arial" w:cs="Arial"/>
                <w:sz w:val="24"/>
                <w:szCs w:val="24"/>
              </w:rPr>
              <w:t>Działanie 3.8. Działania promocyjne</w:t>
            </w:r>
          </w:p>
          <w:p w14:paraId="52325157" w14:textId="0CA85070" w:rsidR="005803AC" w:rsidRPr="005803AC" w:rsidRDefault="005803AC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5803AC">
              <w:rPr>
                <w:rFonts w:ascii="Arial" w:hAnsi="Arial" w:cs="Arial"/>
                <w:sz w:val="24"/>
                <w:szCs w:val="24"/>
              </w:rPr>
              <w:t>Działanie 4.1: Stworzenie i koordynowanie Sieci na rzecz Funduszy Europejskich dla Osób z Niepełnosprawnościami (</w:t>
            </w:r>
            <w:proofErr w:type="spellStart"/>
            <w:r w:rsidRPr="005803AC">
              <w:rPr>
                <w:rFonts w:ascii="Arial" w:hAnsi="Arial" w:cs="Arial"/>
                <w:sz w:val="24"/>
                <w:szCs w:val="24"/>
              </w:rPr>
              <w:t>FEdON</w:t>
            </w:r>
            <w:proofErr w:type="spellEnd"/>
            <w:r w:rsidRPr="005803A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F674DD2" w14:textId="426C3335" w:rsidR="005803AC" w:rsidRPr="005803AC" w:rsidRDefault="005803AC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5803AC">
              <w:rPr>
                <w:rFonts w:ascii="Arial" w:hAnsi="Arial" w:cs="Arial"/>
                <w:sz w:val="24"/>
                <w:szCs w:val="24"/>
              </w:rPr>
              <w:t xml:space="preserve">Działanie 4.2: Prowadzenie kampanii informacyjno-promocyjnej na temat włączania osób z niepełnosprawnościami w projektach finansowanych ze środków FE (Fundusze Europejskie dla Osób z Niepełnosprawnościami, </w:t>
            </w:r>
            <w:proofErr w:type="spellStart"/>
            <w:r w:rsidRPr="005803AC">
              <w:rPr>
                <w:rFonts w:ascii="Arial" w:hAnsi="Arial" w:cs="Arial"/>
                <w:sz w:val="24"/>
                <w:szCs w:val="24"/>
              </w:rPr>
              <w:t>FEdON</w:t>
            </w:r>
            <w:proofErr w:type="spellEnd"/>
            <w:r w:rsidRPr="005803A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4717068" w14:textId="69215B9C" w:rsidR="005803AC" w:rsidRPr="00DD29D8" w:rsidRDefault="005803AC" w:rsidP="006670A0">
            <w:pPr>
              <w:suppressAutoHyphens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5803AC">
              <w:rPr>
                <w:rFonts w:ascii="Arial" w:hAnsi="Arial" w:cs="Arial"/>
                <w:sz w:val="24"/>
                <w:szCs w:val="24"/>
              </w:rPr>
              <w:t>Działanie 4.3: Organizacja wydarzeń informacyjno-edukacyjnych poświęconych włączaniu osób z niepełnosprawnościami w Funduszach Europejskich.</w:t>
            </w:r>
          </w:p>
        </w:tc>
      </w:tr>
      <w:tr w:rsidR="005307DC" w:rsidRPr="0009238C" w14:paraId="7FF73CA1" w14:textId="77777777" w:rsidTr="004F34E5">
        <w:trPr>
          <w:trHeight w:val="544"/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663F2B" w14:textId="77777777" w:rsidR="005307DC" w:rsidRPr="00706F6F" w:rsidRDefault="005307DC" w:rsidP="001D2638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06F6F">
              <w:rPr>
                <w:rFonts w:ascii="Arial" w:hAnsi="Arial" w:cs="Arial"/>
                <w:sz w:val="24"/>
                <w:szCs w:val="24"/>
              </w:rPr>
              <w:lastRenderedPageBreak/>
              <w:t>Przewidywany termin złożenia wniosku o dofinansowanie (kwartał albo miesiąc oraz rok)</w:t>
            </w:r>
          </w:p>
        </w:tc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05D9" w14:textId="583B8C8A" w:rsidR="005307DC" w:rsidRPr="006670A0" w:rsidRDefault="001F26AB" w:rsidP="001D2638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6670A0">
              <w:rPr>
                <w:rFonts w:ascii="Arial" w:hAnsi="Arial" w:cs="Arial"/>
                <w:sz w:val="24"/>
                <w:szCs w:val="24"/>
              </w:rPr>
              <w:t>I</w:t>
            </w:r>
            <w:r w:rsidR="00597B68" w:rsidRPr="00667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70A0">
              <w:rPr>
                <w:rFonts w:ascii="Arial" w:hAnsi="Arial" w:cs="Arial"/>
                <w:sz w:val="24"/>
                <w:szCs w:val="24"/>
              </w:rPr>
              <w:t>kwartał 202</w:t>
            </w:r>
            <w:r w:rsidR="00597B68" w:rsidRPr="006670A0">
              <w:rPr>
                <w:rFonts w:ascii="Arial" w:hAnsi="Arial" w:cs="Arial"/>
                <w:sz w:val="24"/>
                <w:szCs w:val="24"/>
              </w:rPr>
              <w:t>4</w:t>
            </w:r>
            <w:r w:rsidRPr="006670A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E81C8B" w:rsidRPr="0009238C" w14:paraId="09B52223" w14:textId="77777777" w:rsidTr="004F34E5">
        <w:trPr>
          <w:trHeight w:val="405"/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DDF4C8" w14:textId="33BCA5E1" w:rsidR="00E81C8B" w:rsidRPr="00706F6F" w:rsidRDefault="00E81C8B" w:rsidP="001D2638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06F6F">
              <w:rPr>
                <w:rFonts w:ascii="Arial" w:hAnsi="Arial" w:cs="Arial"/>
                <w:sz w:val="24"/>
                <w:szCs w:val="24"/>
              </w:rPr>
              <w:t xml:space="preserve">Przewidywany okres realizacji projektu </w:t>
            </w:r>
            <w:r>
              <w:rPr>
                <w:rFonts w:ascii="Arial" w:hAnsi="Arial" w:cs="Arial"/>
                <w:sz w:val="24"/>
                <w:szCs w:val="24"/>
              </w:rPr>
              <w:t>(od - do)</w:t>
            </w:r>
          </w:p>
        </w:tc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EE41" w14:textId="19DEB69A" w:rsidR="00E81C8B" w:rsidRPr="006670A0" w:rsidRDefault="001F26AB" w:rsidP="001F26AB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6670A0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A101DE" w:rsidRPr="006670A0">
              <w:rPr>
                <w:rFonts w:ascii="Arial" w:hAnsi="Arial" w:cs="Arial"/>
                <w:sz w:val="24"/>
                <w:szCs w:val="24"/>
              </w:rPr>
              <w:t xml:space="preserve">kwietnia </w:t>
            </w:r>
            <w:r w:rsidRPr="006670A0">
              <w:rPr>
                <w:rFonts w:ascii="Arial" w:hAnsi="Arial" w:cs="Arial"/>
                <w:sz w:val="24"/>
                <w:szCs w:val="24"/>
              </w:rPr>
              <w:t>202</w:t>
            </w:r>
            <w:r w:rsidR="00597B68" w:rsidRPr="006670A0">
              <w:rPr>
                <w:rFonts w:ascii="Arial" w:hAnsi="Arial" w:cs="Arial"/>
                <w:sz w:val="24"/>
                <w:szCs w:val="24"/>
              </w:rPr>
              <w:t>4</w:t>
            </w:r>
            <w:r w:rsidRPr="006670A0">
              <w:rPr>
                <w:rFonts w:ascii="Arial" w:hAnsi="Arial" w:cs="Arial"/>
                <w:sz w:val="24"/>
                <w:szCs w:val="24"/>
              </w:rPr>
              <w:t xml:space="preserve"> r. – 31 grudnia 202</w:t>
            </w:r>
            <w:r w:rsidR="00597B68" w:rsidRPr="006670A0">
              <w:rPr>
                <w:rFonts w:ascii="Arial" w:hAnsi="Arial" w:cs="Arial"/>
                <w:sz w:val="24"/>
                <w:szCs w:val="24"/>
              </w:rPr>
              <w:t>5</w:t>
            </w:r>
            <w:r w:rsidRPr="006670A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5307DC" w:rsidRPr="0009238C" w14:paraId="5160EAC6" w14:textId="77777777" w:rsidTr="0009238C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EB491F" w14:textId="77777777" w:rsidR="005307DC" w:rsidRPr="00706F6F" w:rsidRDefault="005307DC" w:rsidP="001D263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6F6F">
              <w:rPr>
                <w:rFonts w:ascii="Arial" w:hAnsi="Arial" w:cs="Arial"/>
                <w:b/>
                <w:sz w:val="24"/>
                <w:szCs w:val="24"/>
              </w:rPr>
              <w:t>SZACOWANY BUDŻET PROJEKTU</w:t>
            </w:r>
          </w:p>
        </w:tc>
      </w:tr>
      <w:tr w:rsidR="005307DC" w:rsidRPr="0009238C" w14:paraId="5376283E" w14:textId="77777777" w:rsidTr="000936C6">
        <w:trPr>
          <w:trHeight w:val="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1B96D5" w14:textId="4BF55577" w:rsidR="005307DC" w:rsidRPr="00706F6F" w:rsidRDefault="005307DC" w:rsidP="001D263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06F6F">
              <w:rPr>
                <w:rFonts w:ascii="Arial" w:hAnsi="Arial" w:cs="Arial"/>
                <w:sz w:val="24"/>
                <w:szCs w:val="24"/>
              </w:rPr>
              <w:t>Szacowana kwota wydatków w projekcie ogółem (PLN)</w:t>
            </w:r>
          </w:p>
        </w:tc>
      </w:tr>
      <w:tr w:rsidR="005803AC" w:rsidRPr="0009238C" w14:paraId="347E83F4" w14:textId="77777777" w:rsidTr="005803AC">
        <w:tblPrEx>
          <w:jc w:val="left"/>
        </w:tblPrEx>
        <w:trPr>
          <w:trHeight w:val="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E1452" w14:textId="26D92A0C" w:rsidR="005803AC" w:rsidRPr="006670A0" w:rsidRDefault="005803AC" w:rsidP="001D263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670A0">
              <w:rPr>
                <w:rFonts w:ascii="Arial" w:hAnsi="Arial" w:cs="Arial"/>
                <w:sz w:val="24"/>
                <w:szCs w:val="24"/>
              </w:rPr>
              <w:t>3 350 000 PLN</w:t>
            </w:r>
          </w:p>
        </w:tc>
      </w:tr>
      <w:tr w:rsidR="00E81C8B" w:rsidRPr="0009238C" w14:paraId="29B001D4" w14:textId="77777777" w:rsidTr="00597B68">
        <w:trPr>
          <w:trHeight w:val="60"/>
          <w:jc w:val="center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D8D3EE" w14:textId="04E13DEE" w:rsidR="00E81C8B" w:rsidRPr="00706F6F" w:rsidRDefault="00811837" w:rsidP="001D263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Wymagany</w:t>
            </w:r>
            <w:r w:rsidRPr="00706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1C8B" w:rsidRPr="00706F6F">
              <w:rPr>
                <w:rFonts w:ascii="Arial" w:hAnsi="Arial" w:cs="Arial"/>
                <w:sz w:val="24"/>
                <w:szCs w:val="24"/>
              </w:rPr>
              <w:t>wkład własny beneficjenta (PLN)</w:t>
            </w:r>
            <w:r w:rsidR="00E81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EC59" w14:textId="40231689" w:rsidR="00E81C8B" w:rsidRPr="006670A0" w:rsidRDefault="00E81C8B" w:rsidP="001D263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670A0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307DC" w:rsidRPr="0009238C" w14:paraId="26DC0BD7" w14:textId="77777777" w:rsidTr="00597B68">
        <w:trPr>
          <w:trHeight w:val="262"/>
          <w:jc w:val="center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774E56" w14:textId="0FF74968" w:rsidR="005307DC" w:rsidRPr="00706F6F" w:rsidRDefault="005307DC" w:rsidP="001D263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06F6F">
              <w:rPr>
                <w:rFonts w:ascii="Arial" w:hAnsi="Arial" w:cs="Arial"/>
                <w:sz w:val="24"/>
                <w:szCs w:val="24"/>
              </w:rPr>
              <w:lastRenderedPageBreak/>
              <w:t xml:space="preserve">Poziom </w:t>
            </w:r>
            <w:r w:rsidR="00CD68BF">
              <w:rPr>
                <w:rFonts w:ascii="Arial" w:hAnsi="Arial" w:cs="Arial"/>
                <w:sz w:val="24"/>
                <w:szCs w:val="24"/>
              </w:rPr>
              <w:t xml:space="preserve">(%) </w:t>
            </w:r>
            <w:r w:rsidRPr="00706F6F">
              <w:rPr>
                <w:rFonts w:ascii="Arial" w:hAnsi="Arial" w:cs="Arial"/>
                <w:sz w:val="24"/>
                <w:szCs w:val="24"/>
              </w:rPr>
              <w:t>wymaganego wkładu własnego (o ile dotyczy)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6D9BD" w14:textId="13B5C5DA" w:rsidR="005307DC" w:rsidRPr="006670A0" w:rsidRDefault="008E417B" w:rsidP="001D263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670A0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</w:tbl>
    <w:p w14:paraId="70BB57F9" w14:textId="2C1A5A58" w:rsidR="004D03F8" w:rsidRPr="001D2638" w:rsidRDefault="00040AE2" w:rsidP="004F34E5">
      <w:pPr>
        <w:spacing w:line="240" w:lineRule="auto"/>
        <w:rPr>
          <w:sz w:val="24"/>
          <w:szCs w:val="24"/>
        </w:rPr>
      </w:pPr>
      <w:bookmarkStart w:id="1" w:name="ezdDataPodpisu_2"/>
      <w:bookmarkEnd w:id="1"/>
      <w:r w:rsidRPr="001D2638">
        <w:rPr>
          <w:sz w:val="24"/>
          <w:szCs w:val="24"/>
        </w:rPr>
        <w:t xml:space="preserve"> </w:t>
      </w:r>
    </w:p>
    <w:sectPr w:rsidR="004D03F8" w:rsidRPr="001D263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47E0" w14:textId="77777777" w:rsidR="00950C57" w:rsidRDefault="00950C57" w:rsidP="00723857">
      <w:pPr>
        <w:spacing w:after="0" w:line="240" w:lineRule="auto"/>
      </w:pPr>
      <w:r>
        <w:separator/>
      </w:r>
    </w:p>
  </w:endnote>
  <w:endnote w:type="continuationSeparator" w:id="0">
    <w:p w14:paraId="6F89D709" w14:textId="77777777" w:rsidR="00950C57" w:rsidRDefault="00950C57" w:rsidP="0072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201314"/>
      <w:docPartObj>
        <w:docPartGallery w:val="Page Numbers (Bottom of Page)"/>
        <w:docPartUnique/>
      </w:docPartObj>
    </w:sdtPr>
    <w:sdtEndPr/>
    <w:sdtContent>
      <w:p w14:paraId="45F9A127" w14:textId="77777777" w:rsidR="00F80539" w:rsidRDefault="00F80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A83468" w14:textId="77777777" w:rsidR="00F80539" w:rsidRDefault="00F80539" w:rsidP="00B81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8EB5" w14:textId="77777777" w:rsidR="00950C57" w:rsidRDefault="00950C57" w:rsidP="00723857">
      <w:pPr>
        <w:spacing w:after="0" w:line="240" w:lineRule="auto"/>
      </w:pPr>
      <w:r>
        <w:separator/>
      </w:r>
    </w:p>
  </w:footnote>
  <w:footnote w:type="continuationSeparator" w:id="0">
    <w:p w14:paraId="46A035CB" w14:textId="77777777" w:rsidR="00950C57" w:rsidRDefault="00950C57" w:rsidP="0072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19F5" w14:textId="14BB5928" w:rsidR="00F80539" w:rsidRDefault="00E811F6" w:rsidP="00E811F6">
    <w:pPr>
      <w:jc w:val="center"/>
    </w:pPr>
    <w:r>
      <w:rPr>
        <w:noProof/>
      </w:rPr>
      <w:drawing>
        <wp:inline distT="0" distB="0" distL="0" distR="0" wp14:anchorId="1C52ADA8" wp14:editId="3E7BF715">
          <wp:extent cx="5353050" cy="72577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998" cy="727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F80539" w14:paraId="5F13ABD8" w14:textId="77777777" w:rsidTr="00B815FF">
      <w:tc>
        <w:tcPr>
          <w:tcW w:w="3020" w:type="dxa"/>
        </w:tcPr>
        <w:p w14:paraId="2351F24E" w14:textId="64D4B7FC" w:rsidR="00F80539" w:rsidRDefault="00F80539" w:rsidP="00B815FF">
          <w:pPr>
            <w:pStyle w:val="Nagwek"/>
            <w:ind w:left="-115"/>
          </w:pPr>
        </w:p>
      </w:tc>
      <w:tc>
        <w:tcPr>
          <w:tcW w:w="3020" w:type="dxa"/>
        </w:tcPr>
        <w:p w14:paraId="19C956F5" w14:textId="27B9029E" w:rsidR="00F80539" w:rsidRDefault="00F80539" w:rsidP="00B815FF">
          <w:pPr>
            <w:pStyle w:val="Nagwek"/>
            <w:jc w:val="center"/>
          </w:pPr>
        </w:p>
      </w:tc>
      <w:tc>
        <w:tcPr>
          <w:tcW w:w="3020" w:type="dxa"/>
        </w:tcPr>
        <w:p w14:paraId="5C19A675" w14:textId="77777777" w:rsidR="00F80539" w:rsidRDefault="00F80539" w:rsidP="00B815FF">
          <w:pPr>
            <w:pStyle w:val="Nagwek"/>
            <w:ind w:right="-115"/>
            <w:jc w:val="right"/>
          </w:pPr>
        </w:p>
      </w:tc>
    </w:tr>
  </w:tbl>
  <w:p w14:paraId="10B47967" w14:textId="77777777" w:rsidR="00F80539" w:rsidRDefault="00F80539" w:rsidP="00B815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B792" w14:textId="77777777" w:rsidR="00F80539" w:rsidRDefault="00F80539">
    <w:pPr>
      <w:pStyle w:val="Nagwek"/>
    </w:pPr>
    <w:r w:rsidRPr="002C611D">
      <w:rPr>
        <w:noProof/>
      </w:rPr>
      <w:drawing>
        <wp:inline distT="0" distB="0" distL="0" distR="0" wp14:anchorId="17090FE7" wp14:editId="51B3C31F">
          <wp:extent cx="5760720" cy="4368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2A5"/>
    <w:multiLevelType w:val="hybridMultilevel"/>
    <w:tmpl w:val="F4E6E3DC"/>
    <w:lvl w:ilvl="0" w:tplc="30404D1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F0D42"/>
    <w:multiLevelType w:val="hybridMultilevel"/>
    <w:tmpl w:val="7FF45354"/>
    <w:lvl w:ilvl="0" w:tplc="847AA7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52C"/>
    <w:multiLevelType w:val="hybridMultilevel"/>
    <w:tmpl w:val="319A3D5E"/>
    <w:lvl w:ilvl="0" w:tplc="78886F7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C7A5E4D"/>
    <w:multiLevelType w:val="hybridMultilevel"/>
    <w:tmpl w:val="0962615A"/>
    <w:lvl w:ilvl="0" w:tplc="7E0E85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A0201"/>
    <w:multiLevelType w:val="hybridMultilevel"/>
    <w:tmpl w:val="21EEF9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607A"/>
    <w:multiLevelType w:val="hybridMultilevel"/>
    <w:tmpl w:val="8A1CC8DE"/>
    <w:lvl w:ilvl="0" w:tplc="235624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579D2"/>
    <w:multiLevelType w:val="hybridMultilevel"/>
    <w:tmpl w:val="2E9C82F0"/>
    <w:lvl w:ilvl="0" w:tplc="70C80D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E3B3A"/>
    <w:multiLevelType w:val="hybridMultilevel"/>
    <w:tmpl w:val="A5A2C016"/>
    <w:lvl w:ilvl="0" w:tplc="98E89D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026D9"/>
    <w:multiLevelType w:val="hybridMultilevel"/>
    <w:tmpl w:val="F0F46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B42FF"/>
    <w:multiLevelType w:val="hybridMultilevel"/>
    <w:tmpl w:val="35AA1F2E"/>
    <w:lvl w:ilvl="0" w:tplc="2A9888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8A0945"/>
    <w:multiLevelType w:val="hybridMultilevel"/>
    <w:tmpl w:val="9A6C9BF0"/>
    <w:lvl w:ilvl="0" w:tplc="7E0E8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A42F0"/>
    <w:multiLevelType w:val="hybridMultilevel"/>
    <w:tmpl w:val="7A1CEB28"/>
    <w:lvl w:ilvl="0" w:tplc="7E0E85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B0428C"/>
    <w:multiLevelType w:val="hybridMultilevel"/>
    <w:tmpl w:val="4EAE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F14B6"/>
    <w:multiLevelType w:val="hybridMultilevel"/>
    <w:tmpl w:val="8F8E9D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57"/>
    <w:rsid w:val="00001A0D"/>
    <w:rsid w:val="000021C7"/>
    <w:rsid w:val="00020701"/>
    <w:rsid w:val="00022256"/>
    <w:rsid w:val="00040AE2"/>
    <w:rsid w:val="000412DF"/>
    <w:rsid w:val="00056008"/>
    <w:rsid w:val="00080801"/>
    <w:rsid w:val="00090259"/>
    <w:rsid w:val="0009238C"/>
    <w:rsid w:val="000936C6"/>
    <w:rsid w:val="00094190"/>
    <w:rsid w:val="00096540"/>
    <w:rsid w:val="000A150F"/>
    <w:rsid w:val="000A7B32"/>
    <w:rsid w:val="001170E3"/>
    <w:rsid w:val="00124032"/>
    <w:rsid w:val="001341B8"/>
    <w:rsid w:val="00154A29"/>
    <w:rsid w:val="001C1927"/>
    <w:rsid w:val="001D2638"/>
    <w:rsid w:val="001E3465"/>
    <w:rsid w:val="001F26AB"/>
    <w:rsid w:val="00227154"/>
    <w:rsid w:val="002C7B0E"/>
    <w:rsid w:val="002D528B"/>
    <w:rsid w:val="002E04FB"/>
    <w:rsid w:val="002E1111"/>
    <w:rsid w:val="00311AF2"/>
    <w:rsid w:val="003150C7"/>
    <w:rsid w:val="003173FF"/>
    <w:rsid w:val="00361653"/>
    <w:rsid w:val="003704D7"/>
    <w:rsid w:val="003D7CC3"/>
    <w:rsid w:val="004077C0"/>
    <w:rsid w:val="00420992"/>
    <w:rsid w:val="00472A7C"/>
    <w:rsid w:val="00486FF9"/>
    <w:rsid w:val="004D03F8"/>
    <w:rsid w:val="004F34E5"/>
    <w:rsid w:val="005026BF"/>
    <w:rsid w:val="00525F3C"/>
    <w:rsid w:val="005307DC"/>
    <w:rsid w:val="005803AC"/>
    <w:rsid w:val="00590B3F"/>
    <w:rsid w:val="00597B68"/>
    <w:rsid w:val="005B7865"/>
    <w:rsid w:val="006670A0"/>
    <w:rsid w:val="006776EF"/>
    <w:rsid w:val="006C0877"/>
    <w:rsid w:val="006E14B2"/>
    <w:rsid w:val="006E3614"/>
    <w:rsid w:val="006F5585"/>
    <w:rsid w:val="006F69E6"/>
    <w:rsid w:val="00706F6F"/>
    <w:rsid w:val="00723857"/>
    <w:rsid w:val="007244D7"/>
    <w:rsid w:val="00737DA2"/>
    <w:rsid w:val="00762256"/>
    <w:rsid w:val="00780E31"/>
    <w:rsid w:val="0078187E"/>
    <w:rsid w:val="00784A5C"/>
    <w:rsid w:val="00796E77"/>
    <w:rsid w:val="007E2319"/>
    <w:rsid w:val="007F2CCF"/>
    <w:rsid w:val="00811837"/>
    <w:rsid w:val="00813C5E"/>
    <w:rsid w:val="0081723F"/>
    <w:rsid w:val="008A7E8C"/>
    <w:rsid w:val="008E1BA6"/>
    <w:rsid w:val="008E417B"/>
    <w:rsid w:val="009274F9"/>
    <w:rsid w:val="00950C57"/>
    <w:rsid w:val="009A6174"/>
    <w:rsid w:val="009C4224"/>
    <w:rsid w:val="00A03983"/>
    <w:rsid w:val="00A0750E"/>
    <w:rsid w:val="00A101DE"/>
    <w:rsid w:val="00A64110"/>
    <w:rsid w:val="00A76B4F"/>
    <w:rsid w:val="00AC7F28"/>
    <w:rsid w:val="00B07484"/>
    <w:rsid w:val="00B07D5A"/>
    <w:rsid w:val="00B16383"/>
    <w:rsid w:val="00B268AA"/>
    <w:rsid w:val="00B6262A"/>
    <w:rsid w:val="00B815FF"/>
    <w:rsid w:val="00B91045"/>
    <w:rsid w:val="00C01324"/>
    <w:rsid w:val="00C47CB7"/>
    <w:rsid w:val="00C91FD9"/>
    <w:rsid w:val="00CC420E"/>
    <w:rsid w:val="00CD68BF"/>
    <w:rsid w:val="00D01557"/>
    <w:rsid w:val="00D11B93"/>
    <w:rsid w:val="00D14E75"/>
    <w:rsid w:val="00D43432"/>
    <w:rsid w:val="00D71522"/>
    <w:rsid w:val="00D91FDF"/>
    <w:rsid w:val="00D9659A"/>
    <w:rsid w:val="00DD29D8"/>
    <w:rsid w:val="00DD7DE6"/>
    <w:rsid w:val="00DF1844"/>
    <w:rsid w:val="00E1218E"/>
    <w:rsid w:val="00E36EF3"/>
    <w:rsid w:val="00E738F9"/>
    <w:rsid w:val="00E811F6"/>
    <w:rsid w:val="00E81C8B"/>
    <w:rsid w:val="00EB7220"/>
    <w:rsid w:val="00EB76FB"/>
    <w:rsid w:val="00F2004D"/>
    <w:rsid w:val="00F236BD"/>
    <w:rsid w:val="00F23F72"/>
    <w:rsid w:val="00F4363E"/>
    <w:rsid w:val="00F6261A"/>
    <w:rsid w:val="00F66112"/>
    <w:rsid w:val="00F80539"/>
    <w:rsid w:val="00F8376E"/>
    <w:rsid w:val="00FB3919"/>
    <w:rsid w:val="00FD2AF8"/>
    <w:rsid w:val="00FE1093"/>
    <w:rsid w:val="00F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66814"/>
  <w15:chartTrackingRefBased/>
  <w15:docId w15:val="{B8A2CAB9-FBA7-4232-9DA3-3D65DE0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857"/>
  </w:style>
  <w:style w:type="paragraph" w:styleId="Stopka">
    <w:name w:val="footer"/>
    <w:basedOn w:val="Normalny"/>
    <w:link w:val="StopkaZnak"/>
    <w:uiPriority w:val="99"/>
    <w:unhideWhenUsed/>
    <w:rsid w:val="0072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857"/>
  </w:style>
  <w:style w:type="character" w:styleId="Odwoaniedokomentarza">
    <w:name w:val="annotation reference"/>
    <w:basedOn w:val="Domylnaczcionkaakapitu"/>
    <w:uiPriority w:val="99"/>
    <w:semiHidden/>
    <w:unhideWhenUsed/>
    <w:rsid w:val="00723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857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3857"/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7238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723857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72385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3FF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3FF"/>
    <w:rPr>
      <w:b/>
      <w:bCs/>
      <w:sz w:val="20"/>
      <w:szCs w:val="20"/>
    </w:rPr>
  </w:style>
  <w:style w:type="paragraph" w:styleId="Akapitzlist">
    <w:name w:val="List Paragraph"/>
    <w:aliases w:val="Numerowanie,L1,Akapit z listą5"/>
    <w:basedOn w:val="Normalny"/>
    <w:link w:val="AkapitzlistZnak"/>
    <w:uiPriority w:val="34"/>
    <w:qFormat/>
    <w:rsid w:val="00F66112"/>
    <w:pPr>
      <w:ind w:left="720"/>
      <w:contextualSpacing/>
    </w:pPr>
  </w:style>
  <w:style w:type="paragraph" w:styleId="Poprawka">
    <w:name w:val="Revision"/>
    <w:hidden/>
    <w:uiPriority w:val="99"/>
    <w:semiHidden/>
    <w:rsid w:val="00706F6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7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F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Akapit z listą5 Znak"/>
    <w:link w:val="Akapitzlist"/>
    <w:uiPriority w:val="34"/>
    <w:locked/>
    <w:rsid w:val="00F626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F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F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543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1833828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3824006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01321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005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472002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314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9048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6591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831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4193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4304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3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A6F13.0384FD8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4E58-AC21-4D39-90FF-DB1FA93F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 Łukasz</dc:creator>
  <cp:keywords/>
  <dc:description/>
  <cp:lastModifiedBy>Leszkiewicz Zuzanna</cp:lastModifiedBy>
  <cp:revision>2</cp:revision>
  <cp:lastPrinted>2023-01-16T09:23:00Z</cp:lastPrinted>
  <dcterms:created xsi:type="dcterms:W3CDTF">2024-03-25T09:15:00Z</dcterms:created>
  <dcterms:modified xsi:type="dcterms:W3CDTF">2024-03-25T09:15:00Z</dcterms:modified>
</cp:coreProperties>
</file>